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21401" w14:textId="77777777" w:rsidR="00C71EBB" w:rsidRPr="00632C4C" w:rsidRDefault="005B37D6">
      <w:pPr>
        <w:rPr>
          <w:rFonts w:ascii="Arial" w:hAnsi="Arial" w:cs="Arial"/>
          <w:b/>
          <w:sz w:val="20"/>
        </w:rPr>
      </w:pPr>
      <w:r w:rsidRPr="00C71EBB">
        <w:rPr>
          <w:rFonts w:ascii="Arial" w:hAnsi="Arial" w:cs="Arial"/>
          <w:b/>
          <w:sz w:val="20"/>
        </w:rPr>
        <w:t>YOUR NAME AND PRACTICE:</w:t>
      </w:r>
    </w:p>
    <w:p w14:paraId="73F64F4A" w14:textId="77777777" w:rsidR="00C71EBB" w:rsidRDefault="00075CCD">
      <w:r>
        <w:t xml:space="preserve">                                               ……………………………………………………………………… </w:t>
      </w:r>
    </w:p>
    <w:p w14:paraId="4B4CBD6C" w14:textId="77777777" w:rsidR="00075CCD" w:rsidRDefault="00075CCD"/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3969"/>
        <w:gridCol w:w="2551"/>
      </w:tblGrid>
      <w:tr w:rsidR="00622AA8" w:rsidRPr="002C4419" w14:paraId="13DC3F8C" w14:textId="7C8D9C4F" w:rsidTr="00622AA8">
        <w:tc>
          <w:tcPr>
            <w:tcW w:w="3794" w:type="dxa"/>
            <w:shd w:val="clear" w:color="auto" w:fill="auto"/>
          </w:tcPr>
          <w:p w14:paraId="5A0BB5AB" w14:textId="77777777" w:rsidR="00622AA8" w:rsidRPr="002C4419" w:rsidRDefault="00622AA8" w:rsidP="002C4419">
            <w:pPr>
              <w:spacing w:before="100" w:beforeAutospacing="1" w:line="360" w:lineRule="auto"/>
              <w:rPr>
                <w:rFonts w:ascii="Arial" w:hAnsi="Arial" w:cs="Arial"/>
                <w:b/>
                <w:sz w:val="20"/>
              </w:rPr>
            </w:pPr>
            <w:r w:rsidRPr="002C4419">
              <w:rPr>
                <w:rFonts w:ascii="Arial" w:hAnsi="Arial" w:cs="Arial"/>
                <w:b/>
                <w:sz w:val="20"/>
              </w:rPr>
              <w:t>Speaker Feedback</w:t>
            </w:r>
          </w:p>
        </w:tc>
        <w:tc>
          <w:tcPr>
            <w:tcW w:w="3969" w:type="dxa"/>
            <w:shd w:val="clear" w:color="auto" w:fill="auto"/>
          </w:tcPr>
          <w:p w14:paraId="0E454E5F" w14:textId="18A132B1" w:rsidR="00622AA8" w:rsidRPr="00CF7349" w:rsidRDefault="00622AA8" w:rsidP="002C4419">
            <w:pPr>
              <w:spacing w:before="100" w:beforeAutospacing="1" w:line="36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51" w:type="dxa"/>
          </w:tcPr>
          <w:p w14:paraId="5FB27BEE" w14:textId="7B227A7A" w:rsidR="00622AA8" w:rsidRPr="00CF7349" w:rsidRDefault="00622AA8" w:rsidP="002C4419">
            <w:pPr>
              <w:spacing w:before="100" w:beforeAutospacing="1" w:line="360" w:lineRule="auto"/>
              <w:rPr>
                <w:rFonts w:ascii="Arial" w:hAnsi="Arial" w:cs="Arial"/>
                <w:b/>
                <w:sz w:val="20"/>
              </w:rPr>
            </w:pPr>
            <w:r w:rsidRPr="00CF7349">
              <w:rPr>
                <w:rFonts w:ascii="Arial" w:hAnsi="Arial" w:cs="Arial"/>
                <w:b/>
                <w:sz w:val="20"/>
              </w:rPr>
              <w:t>Comments</w:t>
            </w:r>
          </w:p>
        </w:tc>
      </w:tr>
      <w:tr w:rsidR="00657503" w:rsidRPr="00622AA8" w14:paraId="6AB7FA04" w14:textId="77777777" w:rsidTr="00622AA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C49B0" w14:textId="1B01696E" w:rsidR="00657503" w:rsidRPr="007369D3" w:rsidRDefault="00657503" w:rsidP="00622AA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Garamond" w:hAnsi="Garamond" w:cs="Arial"/>
                <w:b/>
                <w:bCs/>
                <w:color w:val="000000" w:themeColor="text1"/>
                <w:szCs w:val="24"/>
              </w:rPr>
            </w:pPr>
            <w:r w:rsidRPr="00657503">
              <w:rPr>
                <w:rFonts w:ascii="Garamond" w:hAnsi="Garamond" w:cs="Segoe UI"/>
                <w:b/>
                <w:bCs/>
                <w:color w:val="000000" w:themeColor="text1"/>
                <w:szCs w:val="24"/>
                <w:lang w:eastAsia="en-GB"/>
              </w:rPr>
              <w:t>Joanne Chase Chair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3B124" w14:textId="64E3F7C3" w:rsidR="00657503" w:rsidRPr="007369D3" w:rsidRDefault="00657503" w:rsidP="00622AA8">
            <w:pPr>
              <w:rPr>
                <w:rFonts w:ascii="Garamond" w:hAnsi="Garamond" w:cs="Segoe UI"/>
                <w:b/>
                <w:bCs/>
                <w:color w:val="000000" w:themeColor="text1"/>
                <w:szCs w:val="24"/>
                <w:lang w:eastAsia="en-GB"/>
              </w:rPr>
            </w:pPr>
            <w:r w:rsidRPr="00657503">
              <w:rPr>
                <w:rFonts w:ascii="Garamond" w:hAnsi="Garamond" w:cs="Segoe UI"/>
                <w:b/>
                <w:bCs/>
                <w:color w:val="000000" w:themeColor="text1"/>
                <w:szCs w:val="24"/>
                <w:lang w:eastAsia="en-GB"/>
              </w:rPr>
              <w:t>Clarion Solicitors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8182" w14:textId="77777777" w:rsidR="00657503" w:rsidRPr="00622AA8" w:rsidRDefault="00657503" w:rsidP="00622AA8">
            <w:pPr>
              <w:rPr>
                <w:rFonts w:ascii="Segoe UI" w:hAnsi="Segoe UI" w:cs="Segoe UI"/>
                <w:color w:val="464646"/>
                <w:szCs w:val="24"/>
                <w:lang w:eastAsia="en-GB"/>
              </w:rPr>
            </w:pPr>
          </w:p>
        </w:tc>
      </w:tr>
      <w:tr w:rsidR="00657503" w:rsidRPr="00622AA8" w14:paraId="024E1316" w14:textId="77777777" w:rsidTr="00622AA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C7A38" w14:textId="7C0A8C74" w:rsidR="00657503" w:rsidRPr="007369D3" w:rsidRDefault="00657503" w:rsidP="00622AA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Garamond" w:hAnsi="Garamond" w:cs="Arial"/>
                <w:b/>
                <w:bCs/>
                <w:color w:val="000000" w:themeColor="text1"/>
                <w:szCs w:val="24"/>
              </w:rPr>
            </w:pPr>
            <w:r w:rsidRPr="00657503">
              <w:rPr>
                <w:rFonts w:ascii="Garamond" w:hAnsi="Garamond" w:cs="Segoe UI"/>
                <w:b/>
                <w:bCs/>
                <w:color w:val="000000" w:themeColor="text1"/>
                <w:szCs w:val="24"/>
                <w:lang w:eastAsia="en-GB"/>
              </w:rPr>
              <w:t>Andrew McAulay Chair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980E6" w14:textId="7C8187F1" w:rsidR="00657503" w:rsidRPr="007369D3" w:rsidRDefault="00657503" w:rsidP="00622AA8">
            <w:pPr>
              <w:rPr>
                <w:rFonts w:ascii="Garamond" w:hAnsi="Garamond" w:cs="Segoe UI"/>
                <w:b/>
                <w:bCs/>
                <w:color w:val="000000" w:themeColor="text1"/>
                <w:szCs w:val="24"/>
                <w:lang w:eastAsia="en-GB"/>
              </w:rPr>
            </w:pPr>
            <w:r w:rsidRPr="00657503">
              <w:rPr>
                <w:rFonts w:ascii="Garamond" w:hAnsi="Garamond" w:cs="Segoe UI"/>
                <w:b/>
                <w:bCs/>
                <w:color w:val="000000" w:themeColor="text1"/>
                <w:szCs w:val="24"/>
                <w:lang w:eastAsia="en-GB"/>
              </w:rPr>
              <w:t>Clarion Solicitors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C721" w14:textId="77777777" w:rsidR="00657503" w:rsidRPr="00622AA8" w:rsidRDefault="00657503" w:rsidP="00622AA8">
            <w:pPr>
              <w:rPr>
                <w:rFonts w:ascii="Segoe UI" w:hAnsi="Segoe UI" w:cs="Segoe UI"/>
                <w:color w:val="464646"/>
                <w:szCs w:val="24"/>
                <w:lang w:eastAsia="en-GB"/>
              </w:rPr>
            </w:pPr>
          </w:p>
        </w:tc>
      </w:tr>
      <w:tr w:rsidR="00622AA8" w:rsidRPr="00622AA8" w14:paraId="7ECF184F" w14:textId="0D26F30A" w:rsidTr="00622AA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065FA" w14:textId="537B5AA4" w:rsidR="00622AA8" w:rsidRPr="007369D3" w:rsidRDefault="00657503" w:rsidP="00622AA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Garamond" w:hAnsi="Garamond" w:cs="Arial"/>
                <w:b/>
                <w:bCs/>
                <w:color w:val="000000" w:themeColor="text1"/>
                <w:szCs w:val="24"/>
              </w:rPr>
            </w:pPr>
            <w:r w:rsidRPr="007369D3">
              <w:rPr>
                <w:rFonts w:ascii="Garamond" w:hAnsi="Garamond" w:cs="Segoe UI"/>
                <w:b/>
                <w:bCs/>
                <w:color w:val="000000" w:themeColor="text1"/>
                <w:szCs w:val="24"/>
                <w:lang w:eastAsia="en-GB"/>
              </w:rPr>
              <w:t xml:space="preserve">HHJ </w:t>
            </w:r>
            <w:r w:rsidRPr="00657503">
              <w:rPr>
                <w:rFonts w:ascii="Garamond" w:hAnsi="Garamond" w:cs="Segoe UI"/>
                <w:b/>
                <w:bCs/>
                <w:color w:val="000000" w:themeColor="text1"/>
                <w:szCs w:val="24"/>
                <w:lang w:eastAsia="en-GB"/>
              </w:rPr>
              <w:t>Judge Malcolm Davis</w:t>
            </w:r>
            <w:r w:rsidRPr="007369D3">
              <w:rPr>
                <w:rFonts w:ascii="Garamond" w:hAnsi="Garamond" w:cs="Segoe UI"/>
                <w:b/>
                <w:bCs/>
                <w:color w:val="000000" w:themeColor="text1"/>
                <w:szCs w:val="24"/>
                <w:lang w:eastAsia="en-GB"/>
              </w:rPr>
              <w:t xml:space="preserve"> </w:t>
            </w:r>
            <w:r w:rsidRPr="00657503">
              <w:rPr>
                <w:rFonts w:ascii="Garamond" w:hAnsi="Garamond" w:cs="Segoe UI"/>
                <w:b/>
                <w:bCs/>
                <w:color w:val="000000" w:themeColor="text1"/>
                <w:szCs w:val="24"/>
                <w:lang w:eastAsia="en-GB"/>
              </w:rPr>
              <w:t>White KC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4F4C6" w14:textId="34EAC9F2" w:rsidR="00622AA8" w:rsidRPr="007369D3" w:rsidRDefault="00657503" w:rsidP="00622AA8">
            <w:pPr>
              <w:rPr>
                <w:rFonts w:ascii="Garamond" w:hAnsi="Garamond" w:cs="Segoe UI"/>
                <w:b/>
                <w:bCs/>
                <w:color w:val="000000" w:themeColor="text1"/>
                <w:szCs w:val="24"/>
                <w:lang w:eastAsia="en-GB"/>
              </w:rPr>
            </w:pPr>
            <w:r w:rsidRPr="00657503">
              <w:rPr>
                <w:rFonts w:ascii="Garamond" w:hAnsi="Garamond" w:cs="Segoe UI"/>
                <w:b/>
                <w:bCs/>
                <w:color w:val="000000" w:themeColor="text1"/>
                <w:szCs w:val="24"/>
                <w:lang w:eastAsia="en-GB"/>
              </w:rPr>
              <w:t>Specialist Circuit Judge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8161" w14:textId="77777777" w:rsidR="00622AA8" w:rsidRPr="00622AA8" w:rsidRDefault="00622AA8" w:rsidP="00622AA8">
            <w:pPr>
              <w:rPr>
                <w:rFonts w:ascii="Segoe UI" w:hAnsi="Segoe UI" w:cs="Segoe UI"/>
                <w:color w:val="464646"/>
                <w:szCs w:val="24"/>
                <w:lang w:eastAsia="en-GB"/>
              </w:rPr>
            </w:pPr>
          </w:p>
        </w:tc>
      </w:tr>
      <w:tr w:rsidR="00622AA8" w:rsidRPr="00622AA8" w14:paraId="51C7D513" w14:textId="6DDE294C" w:rsidTr="00622AA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47A5E" w14:textId="51E22058" w:rsidR="00622AA8" w:rsidRPr="007369D3" w:rsidRDefault="00657503" w:rsidP="00622AA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Garamond" w:hAnsi="Garamond" w:cs="Arial"/>
                <w:b/>
                <w:bCs/>
                <w:color w:val="000000" w:themeColor="text1"/>
                <w:szCs w:val="24"/>
              </w:rPr>
            </w:pPr>
            <w:r w:rsidRPr="00657503">
              <w:rPr>
                <w:rFonts w:ascii="Garamond" w:hAnsi="Garamond" w:cs="Segoe UI"/>
                <w:b/>
                <w:bCs/>
                <w:color w:val="000000" w:themeColor="text1"/>
                <w:szCs w:val="24"/>
                <w:lang w:eastAsia="en-GB"/>
              </w:rPr>
              <w:t xml:space="preserve">Howard </w:t>
            </w:r>
            <w:proofErr w:type="spellStart"/>
            <w:r w:rsidRPr="00657503">
              <w:rPr>
                <w:rFonts w:ascii="Garamond" w:hAnsi="Garamond" w:cs="Segoe UI"/>
                <w:b/>
                <w:bCs/>
                <w:color w:val="000000" w:themeColor="text1"/>
                <w:szCs w:val="24"/>
                <w:lang w:eastAsia="en-GB"/>
              </w:rPr>
              <w:t>Elgot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76919" w14:textId="0E86F6CB" w:rsidR="00622AA8" w:rsidRPr="007369D3" w:rsidRDefault="00657503" w:rsidP="00622AA8">
            <w:pPr>
              <w:rPr>
                <w:rFonts w:ascii="Garamond" w:hAnsi="Garamond" w:cs="Segoe UI"/>
                <w:b/>
                <w:bCs/>
                <w:color w:val="000000" w:themeColor="text1"/>
                <w:szCs w:val="24"/>
                <w:lang w:eastAsia="en-GB"/>
              </w:rPr>
            </w:pPr>
            <w:r w:rsidRPr="00657503">
              <w:rPr>
                <w:rFonts w:ascii="Garamond" w:hAnsi="Garamond" w:cs="Segoe UI"/>
                <w:b/>
                <w:bCs/>
                <w:color w:val="000000" w:themeColor="text1"/>
                <w:szCs w:val="24"/>
                <w:lang w:eastAsia="en-GB"/>
              </w:rPr>
              <w:t>Parklane Plowden Chambers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3840" w14:textId="77777777" w:rsidR="00622AA8" w:rsidRPr="00622AA8" w:rsidRDefault="00622AA8" w:rsidP="00622AA8">
            <w:pPr>
              <w:rPr>
                <w:rFonts w:ascii="Segoe UI" w:hAnsi="Segoe UI" w:cs="Segoe UI"/>
                <w:color w:val="464646"/>
                <w:szCs w:val="24"/>
                <w:lang w:eastAsia="en-GB"/>
              </w:rPr>
            </w:pPr>
          </w:p>
        </w:tc>
      </w:tr>
      <w:tr w:rsidR="00622AA8" w:rsidRPr="00622AA8" w14:paraId="10152004" w14:textId="6DF1E1F6" w:rsidTr="00622AA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61071" w14:textId="293AA8D9" w:rsidR="00622AA8" w:rsidRPr="007369D3" w:rsidRDefault="00657503" w:rsidP="00622AA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Garamond" w:hAnsi="Garamond" w:cs="Arial"/>
                <w:b/>
                <w:bCs/>
                <w:color w:val="000000" w:themeColor="text1"/>
                <w:szCs w:val="24"/>
              </w:rPr>
            </w:pPr>
            <w:r w:rsidRPr="00657503">
              <w:rPr>
                <w:rFonts w:ascii="Garamond" w:hAnsi="Garamond" w:cs="Segoe UI"/>
                <w:b/>
                <w:bCs/>
                <w:color w:val="000000" w:themeColor="text1"/>
                <w:szCs w:val="24"/>
                <w:lang w:eastAsia="en-GB"/>
              </w:rPr>
              <w:t>James Malam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1B762" w14:textId="5CD3A6C6" w:rsidR="00622AA8" w:rsidRPr="007369D3" w:rsidRDefault="00657503" w:rsidP="00622AA8">
            <w:pPr>
              <w:rPr>
                <w:rFonts w:ascii="Garamond" w:hAnsi="Garamond" w:cs="Segoe UI"/>
                <w:b/>
                <w:bCs/>
                <w:color w:val="000000" w:themeColor="text1"/>
                <w:szCs w:val="24"/>
                <w:lang w:eastAsia="en-GB"/>
              </w:rPr>
            </w:pPr>
            <w:r w:rsidRPr="00657503">
              <w:rPr>
                <w:rFonts w:ascii="Garamond" w:hAnsi="Garamond" w:cs="Segoe UI"/>
                <w:b/>
                <w:bCs/>
                <w:color w:val="000000" w:themeColor="text1"/>
                <w:szCs w:val="24"/>
                <w:lang w:eastAsia="en-GB"/>
              </w:rPr>
              <w:t>Exchange Chambers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9E2A" w14:textId="77777777" w:rsidR="00622AA8" w:rsidRPr="00622AA8" w:rsidRDefault="00622AA8" w:rsidP="00622AA8">
            <w:pPr>
              <w:rPr>
                <w:rFonts w:ascii="Segoe UI" w:hAnsi="Segoe UI" w:cs="Segoe UI"/>
                <w:color w:val="464646"/>
                <w:szCs w:val="24"/>
                <w:lang w:eastAsia="en-GB"/>
              </w:rPr>
            </w:pPr>
          </w:p>
        </w:tc>
      </w:tr>
      <w:tr w:rsidR="00622AA8" w:rsidRPr="00622AA8" w14:paraId="332B4E51" w14:textId="289E9E94" w:rsidTr="00622AA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A0535" w14:textId="2AB3CC2B" w:rsidR="00622AA8" w:rsidRPr="007369D3" w:rsidRDefault="00657503" w:rsidP="00622AA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Garamond" w:hAnsi="Garamond" w:cs="Arial"/>
                <w:b/>
                <w:bCs/>
                <w:color w:val="000000" w:themeColor="text1"/>
                <w:szCs w:val="24"/>
              </w:rPr>
            </w:pPr>
            <w:r w:rsidRPr="00657503">
              <w:rPr>
                <w:rFonts w:ascii="Garamond" w:hAnsi="Garamond" w:cs="Segoe UI"/>
                <w:b/>
                <w:bCs/>
                <w:color w:val="000000" w:themeColor="text1"/>
                <w:szCs w:val="24"/>
                <w:lang w:eastAsia="en-GB"/>
              </w:rPr>
              <w:t>Catherine Shuttleworth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877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775"/>
            </w:tblGrid>
            <w:tr w:rsidR="007369D3" w:rsidRPr="007369D3" w14:paraId="242D18DE" w14:textId="77777777" w:rsidTr="00657503">
              <w:tc>
                <w:tcPr>
                  <w:tcW w:w="8775" w:type="dxa"/>
                  <w:tcBorders>
                    <w:top w:val="single" w:sz="6" w:space="0" w:color="DEE2E6"/>
                  </w:tcBorders>
                  <w:shd w:val="clear" w:color="auto" w:fill="FFFFFF"/>
                  <w:hideMark/>
                </w:tcPr>
                <w:p w14:paraId="182D7D50" w14:textId="77777777" w:rsidR="00657503" w:rsidRPr="00657503" w:rsidRDefault="00657503" w:rsidP="00657503">
                  <w:pPr>
                    <w:rPr>
                      <w:rFonts w:ascii="Garamond" w:hAnsi="Garamond" w:cs="Segoe UI"/>
                      <w:b/>
                      <w:bCs/>
                      <w:color w:val="000000" w:themeColor="text1"/>
                      <w:szCs w:val="24"/>
                      <w:lang w:eastAsia="en-GB"/>
                    </w:rPr>
                  </w:pPr>
                  <w:r w:rsidRPr="00657503">
                    <w:rPr>
                      <w:rFonts w:ascii="Garamond" w:hAnsi="Garamond" w:cs="Segoe UI"/>
                      <w:b/>
                      <w:bCs/>
                      <w:color w:val="000000" w:themeColor="text1"/>
                      <w:szCs w:val="24"/>
                      <w:lang w:eastAsia="en-GB"/>
                    </w:rPr>
                    <w:t>Kennedys</w:t>
                  </w:r>
                </w:p>
              </w:tc>
            </w:tr>
          </w:tbl>
          <w:p w14:paraId="05268E3C" w14:textId="602B2A48" w:rsidR="00622AA8" w:rsidRPr="007369D3" w:rsidRDefault="00622AA8" w:rsidP="00622AA8">
            <w:pPr>
              <w:rPr>
                <w:rFonts w:ascii="Garamond" w:hAnsi="Garamond" w:cs="Segoe UI"/>
                <w:b/>
                <w:bCs/>
                <w:color w:val="000000" w:themeColor="text1"/>
                <w:szCs w:val="24"/>
                <w:lang w:eastAsia="en-GB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6E34" w14:textId="77777777" w:rsidR="00622AA8" w:rsidRPr="00622AA8" w:rsidRDefault="00622AA8" w:rsidP="00622AA8">
            <w:pPr>
              <w:rPr>
                <w:rFonts w:ascii="Segoe UI" w:hAnsi="Segoe UI" w:cs="Segoe UI"/>
                <w:color w:val="464646"/>
                <w:szCs w:val="24"/>
                <w:lang w:eastAsia="en-GB"/>
              </w:rPr>
            </w:pPr>
          </w:p>
        </w:tc>
      </w:tr>
      <w:tr w:rsidR="00622AA8" w:rsidRPr="00622AA8" w14:paraId="626BC307" w14:textId="0B2EA3F3" w:rsidTr="00622AA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84DF2" w14:textId="1CA7CAF3" w:rsidR="00622AA8" w:rsidRPr="007369D3" w:rsidRDefault="00657503" w:rsidP="00622AA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Garamond" w:hAnsi="Garamond" w:cs="Arial"/>
                <w:b/>
                <w:bCs/>
                <w:color w:val="000000" w:themeColor="text1"/>
                <w:szCs w:val="24"/>
              </w:rPr>
            </w:pPr>
            <w:r w:rsidRPr="00657503">
              <w:rPr>
                <w:rFonts w:ascii="Garamond" w:hAnsi="Garamond" w:cs="Segoe UI"/>
                <w:b/>
                <w:bCs/>
                <w:color w:val="000000" w:themeColor="text1"/>
                <w:szCs w:val="24"/>
                <w:lang w:eastAsia="en-GB"/>
              </w:rPr>
              <w:t>Chris Makin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3128E" w14:textId="29FCBBD0" w:rsidR="00622AA8" w:rsidRPr="007369D3" w:rsidRDefault="00657503" w:rsidP="00622AA8">
            <w:pPr>
              <w:rPr>
                <w:rFonts w:ascii="Garamond" w:hAnsi="Garamond" w:cs="Segoe UI"/>
                <w:b/>
                <w:bCs/>
                <w:color w:val="000000" w:themeColor="text1"/>
                <w:szCs w:val="24"/>
                <w:lang w:eastAsia="en-GB"/>
              </w:rPr>
            </w:pPr>
            <w:r w:rsidRPr="007369D3">
              <w:rPr>
                <w:rFonts w:ascii="Garamond" w:hAnsi="Garamond" w:cs="Segoe UI"/>
                <w:b/>
                <w:bCs/>
                <w:color w:val="000000" w:themeColor="text1"/>
                <w:szCs w:val="24"/>
                <w:lang w:eastAsia="en-GB"/>
              </w:rPr>
              <w:t>Chris Makin Mediator Ltd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59B3" w14:textId="77777777" w:rsidR="00622AA8" w:rsidRPr="00622AA8" w:rsidRDefault="00622AA8" w:rsidP="00622AA8">
            <w:pPr>
              <w:rPr>
                <w:rFonts w:ascii="Segoe UI" w:hAnsi="Segoe UI" w:cs="Segoe UI"/>
                <w:color w:val="464646"/>
                <w:szCs w:val="24"/>
                <w:lang w:eastAsia="en-GB"/>
              </w:rPr>
            </w:pPr>
          </w:p>
        </w:tc>
      </w:tr>
      <w:tr w:rsidR="00622AA8" w:rsidRPr="00622AA8" w14:paraId="327F4062" w14:textId="1A01F941" w:rsidTr="00622AA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5BDAE" w14:textId="587963D2" w:rsidR="00622AA8" w:rsidRPr="007369D3" w:rsidRDefault="00657503" w:rsidP="00622AA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Garamond" w:hAnsi="Garamond" w:cs="Arial"/>
                <w:b/>
                <w:bCs/>
                <w:color w:val="000000" w:themeColor="text1"/>
                <w:szCs w:val="24"/>
              </w:rPr>
            </w:pPr>
            <w:r w:rsidRPr="00657503">
              <w:rPr>
                <w:rFonts w:ascii="Garamond" w:hAnsi="Garamond" w:cs="Segoe UI"/>
                <w:b/>
                <w:bCs/>
                <w:color w:val="000000" w:themeColor="text1"/>
                <w:szCs w:val="24"/>
                <w:lang w:eastAsia="en-GB"/>
              </w:rPr>
              <w:t>Gemma Horner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AA9C1" w14:textId="19F69583" w:rsidR="00622AA8" w:rsidRPr="007369D3" w:rsidRDefault="00657503" w:rsidP="00622AA8">
            <w:pPr>
              <w:rPr>
                <w:rFonts w:ascii="Garamond" w:hAnsi="Garamond" w:cs="Segoe UI"/>
                <w:b/>
                <w:bCs/>
                <w:color w:val="000000" w:themeColor="text1"/>
                <w:szCs w:val="24"/>
                <w:lang w:eastAsia="en-GB"/>
              </w:rPr>
            </w:pPr>
            <w:r w:rsidRPr="00657503">
              <w:rPr>
                <w:rFonts w:ascii="Garamond" w:hAnsi="Garamond" w:cs="Segoe UI"/>
                <w:b/>
                <w:bCs/>
                <w:color w:val="000000" w:themeColor="text1"/>
                <w:szCs w:val="24"/>
                <w:lang w:eastAsia="en-GB"/>
              </w:rPr>
              <w:t>Levi Solicitors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E231" w14:textId="77777777" w:rsidR="00622AA8" w:rsidRPr="00622AA8" w:rsidRDefault="00622AA8" w:rsidP="00622AA8">
            <w:pPr>
              <w:rPr>
                <w:rFonts w:ascii="Segoe UI" w:hAnsi="Segoe UI" w:cs="Segoe UI"/>
                <w:color w:val="464646"/>
                <w:szCs w:val="24"/>
                <w:lang w:eastAsia="en-GB"/>
              </w:rPr>
            </w:pPr>
          </w:p>
        </w:tc>
      </w:tr>
      <w:tr w:rsidR="00622AA8" w:rsidRPr="00622AA8" w14:paraId="32954C5C" w14:textId="6DC958C0" w:rsidTr="00622AA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5BF53" w14:textId="72E03643" w:rsidR="00622AA8" w:rsidRPr="007369D3" w:rsidRDefault="00657503" w:rsidP="00622AA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Garamond" w:hAnsi="Garamond" w:cs="Arial"/>
                <w:b/>
                <w:bCs/>
                <w:color w:val="000000" w:themeColor="text1"/>
                <w:szCs w:val="24"/>
              </w:rPr>
            </w:pPr>
            <w:r w:rsidRPr="00657503">
              <w:rPr>
                <w:rFonts w:ascii="Garamond" w:hAnsi="Garamond" w:cs="Segoe UI"/>
                <w:b/>
                <w:bCs/>
                <w:color w:val="000000" w:themeColor="text1"/>
                <w:szCs w:val="24"/>
                <w:lang w:eastAsia="en-GB"/>
              </w:rPr>
              <w:t xml:space="preserve">Makin FCA FCMI FAE QDR </w:t>
            </w:r>
            <w:proofErr w:type="spellStart"/>
            <w:r w:rsidRPr="00657503">
              <w:rPr>
                <w:rFonts w:ascii="Garamond" w:hAnsi="Garamond" w:cs="Segoe UI"/>
                <w:b/>
                <w:bCs/>
                <w:color w:val="000000" w:themeColor="text1"/>
                <w:szCs w:val="24"/>
                <w:lang w:eastAsia="en-GB"/>
              </w:rPr>
              <w:t>MCIArb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9B72E" w14:textId="205A6AB7" w:rsidR="00622AA8" w:rsidRPr="007369D3" w:rsidRDefault="00657503" w:rsidP="00622AA8">
            <w:pPr>
              <w:rPr>
                <w:rFonts w:ascii="Garamond" w:hAnsi="Garamond" w:cs="Segoe UI"/>
                <w:b/>
                <w:bCs/>
                <w:color w:val="000000" w:themeColor="text1"/>
                <w:szCs w:val="24"/>
                <w:lang w:eastAsia="en-GB"/>
              </w:rPr>
            </w:pPr>
            <w:r w:rsidRPr="00657503">
              <w:rPr>
                <w:rFonts w:ascii="Garamond" w:hAnsi="Garamond" w:cs="Segoe UI"/>
                <w:b/>
                <w:bCs/>
                <w:color w:val="000000" w:themeColor="text1"/>
                <w:szCs w:val="24"/>
                <w:lang w:eastAsia="en-GB"/>
              </w:rPr>
              <w:t>Forensic Accountant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AD9E" w14:textId="77777777" w:rsidR="00622AA8" w:rsidRPr="00622AA8" w:rsidRDefault="00622AA8" w:rsidP="00622AA8">
            <w:pPr>
              <w:rPr>
                <w:rFonts w:ascii="Segoe UI" w:hAnsi="Segoe UI" w:cs="Segoe UI"/>
                <w:color w:val="464646"/>
                <w:szCs w:val="24"/>
                <w:lang w:eastAsia="en-GB"/>
              </w:rPr>
            </w:pPr>
          </w:p>
        </w:tc>
      </w:tr>
      <w:tr w:rsidR="00622AA8" w:rsidRPr="00622AA8" w14:paraId="2F172640" w14:textId="2B376795" w:rsidTr="00622AA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F2770" w14:textId="39B4F2B5" w:rsidR="00622AA8" w:rsidRPr="007369D3" w:rsidRDefault="00657503" w:rsidP="00622AA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Garamond" w:hAnsi="Garamond" w:cs="Arial"/>
                <w:b/>
                <w:bCs/>
                <w:color w:val="000000" w:themeColor="text1"/>
                <w:szCs w:val="24"/>
              </w:rPr>
            </w:pPr>
            <w:r w:rsidRPr="00657503">
              <w:rPr>
                <w:rFonts w:ascii="Garamond" w:hAnsi="Garamond" w:cs="Segoe UI"/>
                <w:b/>
                <w:bCs/>
                <w:color w:val="000000" w:themeColor="text1"/>
                <w:szCs w:val="24"/>
                <w:lang w:eastAsia="en-GB"/>
              </w:rPr>
              <w:t>Ben Harding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8A824" w14:textId="6019C8AE" w:rsidR="00622AA8" w:rsidRPr="007369D3" w:rsidRDefault="00657503" w:rsidP="00622AA8">
            <w:pPr>
              <w:rPr>
                <w:rFonts w:ascii="Garamond" w:hAnsi="Garamond" w:cs="Segoe UI"/>
                <w:b/>
                <w:bCs/>
                <w:color w:val="000000" w:themeColor="text1"/>
                <w:szCs w:val="24"/>
                <w:lang w:eastAsia="en-GB"/>
              </w:rPr>
            </w:pPr>
            <w:r w:rsidRPr="00657503">
              <w:rPr>
                <w:rFonts w:ascii="Garamond" w:hAnsi="Garamond" w:cs="Segoe UI"/>
                <w:b/>
                <w:bCs/>
                <w:color w:val="000000" w:themeColor="text1"/>
                <w:szCs w:val="24"/>
                <w:lang w:eastAsia="en-GB"/>
              </w:rPr>
              <w:t>Kings Chambers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8929" w14:textId="77777777" w:rsidR="00622AA8" w:rsidRPr="00622AA8" w:rsidRDefault="00622AA8" w:rsidP="00622AA8">
            <w:pPr>
              <w:rPr>
                <w:rFonts w:ascii="Segoe UI" w:hAnsi="Segoe UI" w:cs="Segoe UI"/>
                <w:color w:val="464646"/>
                <w:szCs w:val="24"/>
                <w:lang w:eastAsia="en-GB"/>
              </w:rPr>
            </w:pPr>
          </w:p>
        </w:tc>
      </w:tr>
      <w:tr w:rsidR="00622AA8" w:rsidRPr="00622AA8" w14:paraId="4AC19DC9" w14:textId="5BD3AF0D" w:rsidTr="00622AA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32F6E" w14:textId="71B61236" w:rsidR="00622AA8" w:rsidRPr="007369D3" w:rsidRDefault="00657503" w:rsidP="00622AA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Garamond" w:hAnsi="Garamond" w:cs="Arial"/>
                <w:b/>
                <w:bCs/>
                <w:color w:val="000000" w:themeColor="text1"/>
                <w:szCs w:val="24"/>
              </w:rPr>
            </w:pPr>
            <w:r w:rsidRPr="00657503">
              <w:rPr>
                <w:rFonts w:ascii="Garamond" w:hAnsi="Garamond" w:cs="Segoe UI"/>
                <w:b/>
                <w:bCs/>
                <w:color w:val="000000" w:themeColor="text1"/>
                <w:szCs w:val="24"/>
                <w:lang w:eastAsia="en-GB"/>
              </w:rPr>
              <w:t>Jonathan Watmough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F620F" w14:textId="0B40535C" w:rsidR="00622AA8" w:rsidRPr="007369D3" w:rsidRDefault="00657503" w:rsidP="00622AA8">
            <w:pPr>
              <w:rPr>
                <w:rFonts w:ascii="Garamond" w:hAnsi="Garamond" w:cs="Segoe UI"/>
                <w:b/>
                <w:bCs/>
                <w:color w:val="000000" w:themeColor="text1"/>
                <w:szCs w:val="24"/>
                <w:lang w:eastAsia="en-GB"/>
              </w:rPr>
            </w:pPr>
            <w:r w:rsidRPr="00657503">
              <w:rPr>
                <w:rFonts w:ascii="Garamond" w:hAnsi="Garamond" w:cs="Segoe UI"/>
                <w:b/>
                <w:bCs/>
                <w:color w:val="000000" w:themeColor="text1"/>
                <w:szCs w:val="24"/>
                <w:lang w:eastAsia="en-GB"/>
              </w:rPr>
              <w:t>Keystone Law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78A9" w14:textId="77777777" w:rsidR="00622AA8" w:rsidRPr="00622AA8" w:rsidRDefault="00622AA8" w:rsidP="00622AA8">
            <w:pPr>
              <w:rPr>
                <w:rFonts w:ascii="Segoe UI" w:hAnsi="Segoe UI" w:cs="Segoe UI"/>
                <w:color w:val="464646"/>
                <w:szCs w:val="24"/>
                <w:lang w:eastAsia="en-GB"/>
              </w:rPr>
            </w:pPr>
          </w:p>
        </w:tc>
      </w:tr>
      <w:tr w:rsidR="00622AA8" w:rsidRPr="00622AA8" w14:paraId="2B77A1DB" w14:textId="17F4DDAA" w:rsidTr="00622AA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EF4AD" w14:textId="33B6CBC9" w:rsidR="00622AA8" w:rsidRPr="007369D3" w:rsidRDefault="00657503" w:rsidP="00622AA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Garamond" w:hAnsi="Garamond" w:cs="Arial"/>
                <w:b/>
                <w:bCs/>
                <w:color w:val="000000" w:themeColor="text1"/>
                <w:szCs w:val="24"/>
              </w:rPr>
            </w:pPr>
            <w:r w:rsidRPr="00657503">
              <w:rPr>
                <w:rFonts w:ascii="Garamond" w:hAnsi="Garamond" w:cs="Segoe UI"/>
                <w:b/>
                <w:bCs/>
                <w:color w:val="000000" w:themeColor="text1"/>
                <w:szCs w:val="24"/>
                <w:lang w:eastAsia="en-GB"/>
              </w:rPr>
              <w:t>Anna Lockyer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D3D5C" w14:textId="74BD86F3" w:rsidR="00622AA8" w:rsidRPr="007369D3" w:rsidRDefault="00657503" w:rsidP="00622AA8">
            <w:pPr>
              <w:rPr>
                <w:rFonts w:ascii="Garamond" w:hAnsi="Garamond" w:cs="Segoe UI"/>
                <w:b/>
                <w:bCs/>
                <w:color w:val="000000" w:themeColor="text1"/>
                <w:szCs w:val="24"/>
                <w:lang w:eastAsia="en-GB"/>
              </w:rPr>
            </w:pPr>
            <w:r w:rsidRPr="00657503">
              <w:rPr>
                <w:rFonts w:ascii="Garamond" w:hAnsi="Garamond" w:cs="Segoe UI"/>
                <w:b/>
                <w:bCs/>
                <w:color w:val="000000" w:themeColor="text1"/>
                <w:szCs w:val="24"/>
                <w:lang w:eastAsia="en-GB"/>
              </w:rPr>
              <w:t>Clarion Solicitors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764F" w14:textId="77777777" w:rsidR="00622AA8" w:rsidRPr="00622AA8" w:rsidRDefault="00622AA8" w:rsidP="00622AA8">
            <w:pPr>
              <w:rPr>
                <w:rFonts w:ascii="Segoe UI" w:hAnsi="Segoe UI" w:cs="Segoe UI"/>
                <w:color w:val="464646"/>
                <w:szCs w:val="24"/>
                <w:lang w:eastAsia="en-GB"/>
              </w:rPr>
            </w:pPr>
          </w:p>
        </w:tc>
      </w:tr>
      <w:tr w:rsidR="00622AA8" w:rsidRPr="00622AA8" w14:paraId="1AD0BC5D" w14:textId="1C0F8D58" w:rsidTr="00622AA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90CB7" w14:textId="17A80375" w:rsidR="00622AA8" w:rsidRPr="007369D3" w:rsidRDefault="00657503" w:rsidP="00622AA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Garamond" w:hAnsi="Garamond" w:cs="Arial"/>
                <w:b/>
                <w:bCs/>
                <w:color w:val="000000" w:themeColor="text1"/>
                <w:szCs w:val="24"/>
              </w:rPr>
            </w:pPr>
            <w:r w:rsidRPr="00657503">
              <w:rPr>
                <w:rFonts w:ascii="Garamond" w:hAnsi="Garamond" w:cs="Segoe UI"/>
                <w:b/>
                <w:bCs/>
                <w:color w:val="000000" w:themeColor="text1"/>
                <w:szCs w:val="24"/>
                <w:lang w:eastAsia="en-GB"/>
              </w:rPr>
              <w:t>Fraser Barnstaple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98283" w14:textId="1C718076" w:rsidR="00622AA8" w:rsidRPr="007369D3" w:rsidRDefault="00657503" w:rsidP="00622AA8">
            <w:pPr>
              <w:rPr>
                <w:rFonts w:ascii="Garamond" w:hAnsi="Garamond" w:cs="Segoe UI"/>
                <w:b/>
                <w:bCs/>
                <w:color w:val="000000" w:themeColor="text1"/>
                <w:szCs w:val="24"/>
                <w:lang w:eastAsia="en-GB"/>
              </w:rPr>
            </w:pPr>
            <w:r w:rsidRPr="00657503">
              <w:rPr>
                <w:rFonts w:ascii="Garamond" w:hAnsi="Garamond" w:cs="Segoe UI"/>
                <w:b/>
                <w:bCs/>
                <w:color w:val="000000" w:themeColor="text1"/>
                <w:szCs w:val="24"/>
                <w:lang w:eastAsia="en-GB"/>
              </w:rPr>
              <w:t>Kings Chambers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17E0" w14:textId="77777777" w:rsidR="00622AA8" w:rsidRPr="00622AA8" w:rsidRDefault="00622AA8" w:rsidP="00622AA8">
            <w:pPr>
              <w:rPr>
                <w:rFonts w:ascii="Segoe UI" w:hAnsi="Segoe UI" w:cs="Segoe UI"/>
                <w:color w:val="464646"/>
                <w:szCs w:val="24"/>
                <w:lang w:eastAsia="en-GB"/>
              </w:rPr>
            </w:pPr>
          </w:p>
        </w:tc>
      </w:tr>
      <w:tr w:rsidR="00622AA8" w:rsidRPr="002C4419" w14:paraId="59FCC4D8" w14:textId="00D6BAFB" w:rsidTr="00622AA8">
        <w:tc>
          <w:tcPr>
            <w:tcW w:w="3794" w:type="dxa"/>
            <w:shd w:val="clear" w:color="auto" w:fill="auto"/>
          </w:tcPr>
          <w:p w14:paraId="4B758CB3" w14:textId="77777777" w:rsidR="00622AA8" w:rsidRPr="002C4419" w:rsidRDefault="00622AA8" w:rsidP="00B953FC">
            <w:pPr>
              <w:tabs>
                <w:tab w:val="left" w:pos="3288"/>
              </w:tabs>
              <w:spacing w:before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</w:t>
            </w:r>
            <w:r w:rsidRPr="002C4419">
              <w:rPr>
                <w:rFonts w:ascii="Arial" w:hAnsi="Arial" w:cs="Arial"/>
                <w:b/>
                <w:sz w:val="20"/>
              </w:rPr>
              <w:t>onference feedback</w:t>
            </w:r>
            <w:r>
              <w:rPr>
                <w:rFonts w:ascii="Arial" w:hAnsi="Arial" w:cs="Arial"/>
                <w:b/>
                <w:sz w:val="20"/>
              </w:rPr>
              <w:tab/>
            </w:r>
          </w:p>
        </w:tc>
        <w:tc>
          <w:tcPr>
            <w:tcW w:w="3969" w:type="dxa"/>
            <w:shd w:val="clear" w:color="auto" w:fill="auto"/>
          </w:tcPr>
          <w:p w14:paraId="77A397A0" w14:textId="77777777" w:rsidR="00622AA8" w:rsidRPr="002C4419" w:rsidRDefault="00622AA8" w:rsidP="002C4419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</w:tcPr>
          <w:p w14:paraId="48CFD10D" w14:textId="77777777" w:rsidR="00622AA8" w:rsidRPr="002C4419" w:rsidRDefault="00622AA8" w:rsidP="002C4419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622AA8" w:rsidRPr="002C4419" w14:paraId="7BB48385" w14:textId="6793BD75" w:rsidTr="00622AA8">
        <w:tc>
          <w:tcPr>
            <w:tcW w:w="3794" w:type="dxa"/>
            <w:shd w:val="clear" w:color="auto" w:fill="auto"/>
          </w:tcPr>
          <w:p w14:paraId="511865B7" w14:textId="77777777" w:rsidR="00622AA8" w:rsidRPr="00075CCD" w:rsidRDefault="00622AA8" w:rsidP="007F2A0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75CCD">
              <w:rPr>
                <w:rFonts w:ascii="Arial" w:hAnsi="Arial" w:cs="Arial"/>
                <w:sz w:val="18"/>
                <w:szCs w:val="18"/>
              </w:rPr>
              <w:t xml:space="preserve">Your overall comments about this conference </w:t>
            </w:r>
          </w:p>
        </w:tc>
        <w:tc>
          <w:tcPr>
            <w:tcW w:w="3969" w:type="dxa"/>
            <w:shd w:val="clear" w:color="auto" w:fill="auto"/>
          </w:tcPr>
          <w:p w14:paraId="3002EFC1" w14:textId="77777777" w:rsidR="00622AA8" w:rsidRPr="002C4419" w:rsidRDefault="00622AA8" w:rsidP="002C4419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</w:tcPr>
          <w:p w14:paraId="29D81FBA" w14:textId="77777777" w:rsidR="00622AA8" w:rsidRPr="002C4419" w:rsidRDefault="00622AA8" w:rsidP="002C4419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622AA8" w:rsidRPr="002C4419" w14:paraId="2A0D3E60" w14:textId="6345DD76" w:rsidTr="00622AA8">
        <w:tc>
          <w:tcPr>
            <w:tcW w:w="3794" w:type="dxa"/>
            <w:shd w:val="clear" w:color="auto" w:fill="auto"/>
          </w:tcPr>
          <w:p w14:paraId="57267F4C" w14:textId="77777777" w:rsidR="00622AA8" w:rsidRPr="00075CCD" w:rsidRDefault="00622AA8" w:rsidP="002C441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75CCD">
              <w:rPr>
                <w:rFonts w:ascii="Arial" w:hAnsi="Arial" w:cs="Arial"/>
                <w:sz w:val="18"/>
                <w:szCs w:val="18"/>
              </w:rPr>
              <w:t>What topics would you like covered in future conferences?</w:t>
            </w:r>
          </w:p>
        </w:tc>
        <w:tc>
          <w:tcPr>
            <w:tcW w:w="3969" w:type="dxa"/>
            <w:shd w:val="clear" w:color="auto" w:fill="auto"/>
          </w:tcPr>
          <w:p w14:paraId="7AEE7BB8" w14:textId="77777777" w:rsidR="00622AA8" w:rsidRPr="002C4419" w:rsidRDefault="00622AA8" w:rsidP="002C4419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</w:tcPr>
          <w:p w14:paraId="0A4DEF3B" w14:textId="77777777" w:rsidR="00622AA8" w:rsidRPr="002C4419" w:rsidRDefault="00622AA8" w:rsidP="002C4419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622AA8" w:rsidRPr="002C4419" w14:paraId="3EDE5FAE" w14:textId="6ADF6B78" w:rsidTr="00622AA8">
        <w:tc>
          <w:tcPr>
            <w:tcW w:w="3794" w:type="dxa"/>
            <w:shd w:val="clear" w:color="auto" w:fill="auto"/>
          </w:tcPr>
          <w:p w14:paraId="591EBE84" w14:textId="77777777" w:rsidR="00622AA8" w:rsidRPr="00075CCD" w:rsidRDefault="00622AA8" w:rsidP="002C441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75CCD">
              <w:rPr>
                <w:rFonts w:ascii="Arial" w:hAnsi="Arial" w:cs="Arial"/>
                <w:sz w:val="18"/>
                <w:szCs w:val="18"/>
              </w:rPr>
              <w:t>How did you hear about this event?</w:t>
            </w:r>
          </w:p>
        </w:tc>
        <w:tc>
          <w:tcPr>
            <w:tcW w:w="3969" w:type="dxa"/>
            <w:shd w:val="clear" w:color="auto" w:fill="auto"/>
          </w:tcPr>
          <w:p w14:paraId="0B7FBF66" w14:textId="77777777" w:rsidR="00622AA8" w:rsidRPr="002C4419" w:rsidRDefault="00622AA8" w:rsidP="002C4419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</w:tcPr>
          <w:p w14:paraId="182ACDE9" w14:textId="77777777" w:rsidR="00622AA8" w:rsidRPr="002C4419" w:rsidRDefault="00622AA8" w:rsidP="002C4419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</w:tbl>
    <w:p w14:paraId="7C728E24" w14:textId="77777777" w:rsidR="007369D3" w:rsidRPr="007369D3" w:rsidRDefault="007369D3" w:rsidP="00C734F8">
      <w:pPr>
        <w:rPr>
          <w:rFonts w:ascii="Garamond" w:hAnsi="Garamond"/>
          <w:vanish/>
        </w:rPr>
      </w:pPr>
    </w:p>
    <w:p w14:paraId="45760AE6" w14:textId="77777777" w:rsidR="007369D3" w:rsidRDefault="007369D3" w:rsidP="007369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i/>
          <w:iCs/>
          <w:color w:val="212529"/>
          <w:sz w:val="22"/>
          <w:szCs w:val="22"/>
          <w:lang w:val="en-US" w:eastAsia="en-GB"/>
        </w:rPr>
      </w:pPr>
    </w:p>
    <w:p w14:paraId="08B1C3FA" w14:textId="77777777" w:rsidR="007369D3" w:rsidRDefault="007369D3" w:rsidP="007369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/>
          <w:b/>
          <w:sz w:val="22"/>
          <w:szCs w:val="22"/>
        </w:rPr>
      </w:pPr>
    </w:p>
    <w:p w14:paraId="2FCF57F8" w14:textId="78EF2029" w:rsidR="007369D3" w:rsidRPr="00525C00" w:rsidRDefault="007369D3" w:rsidP="007369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color w:val="212529"/>
          <w:sz w:val="22"/>
          <w:szCs w:val="22"/>
          <w:lang w:eastAsia="en-GB"/>
        </w:rPr>
      </w:pPr>
      <w:r w:rsidRPr="00C734F8">
        <w:rPr>
          <w:rFonts w:ascii="Arial" w:hAnsi="Arial"/>
          <w:b/>
          <w:sz w:val="22"/>
          <w:szCs w:val="22"/>
        </w:rPr>
        <w:t>You are cordially invited by joint</w:t>
      </w:r>
      <w:r>
        <w:rPr>
          <w:rFonts w:ascii="Arial" w:hAnsi="Arial"/>
          <w:b/>
          <w:sz w:val="22"/>
          <w:szCs w:val="22"/>
        </w:rPr>
        <w:t xml:space="preserve"> sponsors Exchange Chambers and Parklane Plowden Chambers</w:t>
      </w:r>
      <w:r w:rsidRPr="00C734F8">
        <w:rPr>
          <w:rFonts w:ascii="Arial" w:hAnsi="Arial"/>
          <w:b/>
          <w:sz w:val="22"/>
          <w:szCs w:val="22"/>
        </w:rPr>
        <w:t xml:space="preserve"> to drinks after this event at</w:t>
      </w:r>
    </w:p>
    <w:p w14:paraId="4DB13899" w14:textId="2C20FCC2" w:rsidR="007369D3" w:rsidRDefault="007369D3" w:rsidP="007369D3">
      <w:pPr>
        <w:shd w:val="clear" w:color="auto" w:fill="FFFFFF"/>
        <w:jc w:val="center"/>
        <w:rPr>
          <w:rFonts w:ascii="Arial" w:hAnsi="Arial" w:cs="Arial"/>
          <w:sz w:val="22"/>
          <w:szCs w:val="22"/>
        </w:rPr>
      </w:pPr>
      <w:r w:rsidRPr="00752E0C">
        <w:rPr>
          <w:rFonts w:ascii="Arial" w:hAnsi="Arial" w:cs="Arial"/>
          <w:b/>
          <w:iCs/>
          <w:color w:val="212529"/>
          <w:sz w:val="22"/>
          <w:szCs w:val="22"/>
          <w:lang w:eastAsia="en-GB"/>
        </w:rPr>
        <w:t xml:space="preserve">@ </w:t>
      </w:r>
      <w:r w:rsidRPr="00657503">
        <w:rPr>
          <w:rFonts w:ascii="Arial" w:hAnsi="Arial" w:cs="Arial"/>
          <w:b/>
          <w:i/>
          <w:iCs/>
          <w:color w:val="212529"/>
          <w:sz w:val="22"/>
          <w:szCs w:val="22"/>
          <w:lang w:val="en-US" w:eastAsia="en-GB"/>
        </w:rPr>
        <w:t>Exchange Chambers, Oxford House, Oxford Row, Leeds LS1 3BE</w:t>
      </w:r>
    </w:p>
    <w:p w14:paraId="67CC8541" w14:textId="77777777" w:rsidR="007369D3" w:rsidRDefault="007369D3" w:rsidP="007369D3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2C84EA8C" w14:textId="02043D30" w:rsidR="00821A32" w:rsidRDefault="007369D3" w:rsidP="007369D3">
      <w:pPr>
        <w:shd w:val="clear" w:color="auto" w:fill="FFFFFF"/>
        <w:jc w:val="center"/>
        <w:rPr>
          <w:rFonts w:ascii="Arial" w:hAnsi="Arial"/>
          <w:b/>
          <w:sz w:val="20"/>
        </w:rPr>
      </w:pPr>
      <w:r w:rsidRPr="007369D3">
        <w:rPr>
          <w:rFonts w:ascii="Garamond" w:hAnsi="Garamond" w:cs="Arial"/>
          <w:szCs w:val="24"/>
        </w:rPr>
        <w:t xml:space="preserve">Thank you for attending this conference. The PNLA Management Team send our good wishes to you – we are happy to help: </w:t>
      </w:r>
      <w:hyperlink r:id="rId8" w:history="1">
        <w:r w:rsidRPr="007369D3">
          <w:rPr>
            <w:rStyle w:val="Hyperlink"/>
            <w:rFonts w:ascii="Garamond" w:hAnsi="Garamond" w:cs="Arial"/>
            <w:szCs w:val="24"/>
          </w:rPr>
          <w:t>https://www.pnla.org.uk/management-team/</w:t>
        </w:r>
      </w:hyperlink>
    </w:p>
    <w:sectPr w:rsidR="00821A32" w:rsidSect="00622AA8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720" w:right="720" w:bottom="72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F419E" w14:textId="77777777" w:rsidR="00D6622F" w:rsidRDefault="00D6622F" w:rsidP="00922992">
      <w:r>
        <w:separator/>
      </w:r>
    </w:p>
  </w:endnote>
  <w:endnote w:type="continuationSeparator" w:id="0">
    <w:p w14:paraId="72091968" w14:textId="77777777" w:rsidR="00D6622F" w:rsidRDefault="00D6622F" w:rsidP="00922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00337" w14:textId="77777777" w:rsidR="002C4419" w:rsidRDefault="002C441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52E0C">
      <w:rPr>
        <w:noProof/>
      </w:rPr>
      <w:t>2</w:t>
    </w:r>
    <w:r>
      <w:rPr>
        <w:noProof/>
      </w:rPr>
      <w:fldChar w:fldCharType="end"/>
    </w:r>
  </w:p>
  <w:p w14:paraId="59A81365" w14:textId="77777777" w:rsidR="002C4419" w:rsidRDefault="002C44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B782D" w14:textId="77777777" w:rsidR="007F2A06" w:rsidRDefault="007F2A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52E0C">
      <w:rPr>
        <w:noProof/>
      </w:rPr>
      <w:t>1</w:t>
    </w:r>
    <w:r>
      <w:rPr>
        <w:noProof/>
      </w:rPr>
      <w:fldChar w:fldCharType="end"/>
    </w:r>
  </w:p>
  <w:p w14:paraId="039E2733" w14:textId="77777777" w:rsidR="007F2A06" w:rsidRDefault="007F2A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9EE85" w14:textId="77777777" w:rsidR="00D6622F" w:rsidRDefault="00D6622F" w:rsidP="00922992">
      <w:r>
        <w:separator/>
      </w:r>
    </w:p>
  </w:footnote>
  <w:footnote w:type="continuationSeparator" w:id="0">
    <w:p w14:paraId="5A946A0C" w14:textId="77777777" w:rsidR="00D6622F" w:rsidRDefault="00D6622F" w:rsidP="00922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171FF" w14:textId="77777777" w:rsidR="00922992" w:rsidRDefault="00922992" w:rsidP="00922992">
    <w:pPr>
      <w:pStyle w:val="Header"/>
      <w:jc w:val="right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7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173"/>
    </w:tblGrid>
    <w:tr w:rsidR="007F2A06" w14:paraId="359E8815" w14:textId="77777777" w:rsidTr="00F71C48">
      <w:tc>
        <w:tcPr>
          <w:tcW w:w="10173" w:type="dxa"/>
          <w:shd w:val="clear" w:color="auto" w:fill="auto"/>
        </w:tcPr>
        <w:p w14:paraId="4574F5C6" w14:textId="70D8EB2A" w:rsidR="005B37D6" w:rsidRDefault="00DA6533" w:rsidP="005B37D6">
          <w:pPr>
            <w:pStyle w:val="Header"/>
            <w:ind w:left="227"/>
            <w:rPr>
              <w:rFonts w:ascii="Arial" w:hAnsi="Arial" w:cs="Arial"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69B41434" wp14:editId="74F4DD41">
                <wp:extent cx="1638300" cy="752475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7F2A06">
            <w:t xml:space="preserve">                 </w:t>
          </w:r>
          <w:r w:rsidR="005B37D6">
            <w:t xml:space="preserve">       </w:t>
          </w:r>
          <w:r w:rsidR="005B37D6" w:rsidRPr="005B37D6">
            <w:rPr>
              <w:rFonts w:ascii="Arial" w:hAnsi="Arial" w:cs="Arial"/>
              <w:b/>
              <w:sz w:val="22"/>
              <w:szCs w:val="22"/>
            </w:rPr>
            <w:t>DEVELOPMENT RECORD &amp; FEEDBACK FORM</w:t>
          </w:r>
          <w:r w:rsidR="005B37D6">
            <w:rPr>
              <w:rFonts w:ascii="Arial" w:hAnsi="Arial" w:cs="Arial"/>
              <w:sz w:val="22"/>
              <w:szCs w:val="22"/>
            </w:rPr>
            <w:t xml:space="preserve"> </w:t>
          </w:r>
        </w:p>
        <w:p w14:paraId="33058B7E" w14:textId="77777777" w:rsidR="00374782" w:rsidRDefault="00374782" w:rsidP="00632C4C">
          <w:pPr>
            <w:pStyle w:val="Header"/>
            <w:jc w:val="center"/>
            <w:rPr>
              <w:rFonts w:ascii="Arial" w:hAnsi="Arial" w:cs="Arial"/>
              <w:b/>
              <w:sz w:val="22"/>
              <w:szCs w:val="22"/>
            </w:rPr>
          </w:pPr>
        </w:p>
        <w:p w14:paraId="76C51D16" w14:textId="4DFBDBEE" w:rsidR="00374782" w:rsidRDefault="007369D3" w:rsidP="00632C4C">
          <w:pPr>
            <w:pStyle w:val="Header"/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 xml:space="preserve">Professional Negligence &amp; Liability Leeds </w:t>
          </w:r>
          <w:r w:rsidR="00644B9B" w:rsidRPr="00644B9B">
            <w:rPr>
              <w:rFonts w:ascii="Arial" w:hAnsi="Arial" w:cs="Arial"/>
              <w:b/>
              <w:sz w:val="22"/>
              <w:szCs w:val="22"/>
            </w:rPr>
            <w:t>Conference</w:t>
          </w:r>
          <w:r w:rsidR="00374782">
            <w:rPr>
              <w:rFonts w:ascii="Arial" w:hAnsi="Arial" w:cs="Arial"/>
              <w:b/>
              <w:sz w:val="22"/>
              <w:szCs w:val="22"/>
            </w:rPr>
            <w:t xml:space="preserve"> </w:t>
          </w:r>
        </w:p>
        <w:p w14:paraId="1FDE1755" w14:textId="210FFE04" w:rsidR="007369D3" w:rsidRDefault="007369D3" w:rsidP="00632C4C">
          <w:pPr>
            <w:pStyle w:val="Header"/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 xml:space="preserve">Kindly hosted by Joanne Chase of Clarion Solicitors and Gemma Horner of Levi Solicitors </w:t>
          </w:r>
        </w:p>
        <w:p w14:paraId="560DA078" w14:textId="270FAFF5" w:rsidR="007369D3" w:rsidRDefault="007369D3" w:rsidP="00632C4C">
          <w:pPr>
            <w:pStyle w:val="Header"/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– PNLA North Eastern Representatives</w:t>
          </w:r>
        </w:p>
        <w:p w14:paraId="646C3A91" w14:textId="77777777" w:rsidR="007369D3" w:rsidRDefault="007369D3" w:rsidP="007369D3">
          <w:pPr>
            <w:shd w:val="clear" w:color="auto" w:fill="FFFFFF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jc w:val="center"/>
            <w:rPr>
              <w:rFonts w:ascii="Arial" w:hAnsi="Arial" w:cs="Arial"/>
              <w:b/>
              <w:bCs/>
              <w:color w:val="212529"/>
              <w:sz w:val="22"/>
              <w:szCs w:val="22"/>
              <w:lang w:eastAsia="en-GB"/>
            </w:rPr>
          </w:pPr>
          <w:r>
            <w:rPr>
              <w:rFonts w:ascii="Arial" w:hAnsi="Arial" w:cs="Arial"/>
              <w:b/>
              <w:bCs/>
              <w:color w:val="212529"/>
              <w:sz w:val="22"/>
              <w:szCs w:val="22"/>
              <w:lang w:eastAsia="en-GB"/>
            </w:rPr>
            <w:t>26 March 2026</w:t>
          </w:r>
        </w:p>
        <w:p w14:paraId="55C598C7" w14:textId="27C24F62" w:rsidR="00752E0C" w:rsidRPr="00525C00" w:rsidRDefault="00752E0C" w:rsidP="00752E0C">
          <w:pPr>
            <w:shd w:val="clear" w:color="auto" w:fill="FFFFFF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rPr>
              <w:rFonts w:ascii="Arial" w:hAnsi="Arial" w:cs="Arial"/>
              <w:color w:val="212529"/>
              <w:sz w:val="22"/>
              <w:szCs w:val="22"/>
              <w:lang w:eastAsia="en-GB"/>
            </w:rPr>
          </w:pPr>
          <w:r w:rsidRPr="00752E0C">
            <w:rPr>
              <w:rFonts w:ascii="Arial" w:hAnsi="Arial" w:cs="Arial"/>
              <w:b/>
              <w:bCs/>
              <w:color w:val="212529"/>
              <w:sz w:val="22"/>
              <w:szCs w:val="22"/>
              <w:lang w:eastAsia="en-GB"/>
            </w:rPr>
            <w:t>Total CPD = 5 Hours</w:t>
          </w:r>
        </w:p>
        <w:p w14:paraId="1882F37F" w14:textId="77777777" w:rsidR="007F2A06" w:rsidRDefault="0028713B" w:rsidP="00632C4C">
          <w:pPr>
            <w:pStyle w:val="Header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644B9B">
            <w:rPr>
              <w:rFonts w:ascii="Arial" w:hAnsi="Arial" w:cs="Arial"/>
              <w:b/>
              <w:sz w:val="22"/>
              <w:szCs w:val="22"/>
            </w:rPr>
            <w:t xml:space="preserve">                                      </w:t>
          </w:r>
          <w:r w:rsidR="007F2A06" w:rsidRPr="00644B9B">
            <w:rPr>
              <w:rFonts w:ascii="Arial" w:hAnsi="Arial" w:cs="Arial"/>
              <w:b/>
              <w:sz w:val="22"/>
              <w:szCs w:val="22"/>
            </w:rPr>
            <w:t xml:space="preserve">                                                        </w:t>
          </w:r>
        </w:p>
        <w:p w14:paraId="72C40382" w14:textId="77777777" w:rsidR="007F2A06" w:rsidRDefault="007F2A06" w:rsidP="007F2A06">
          <w:pPr>
            <w:pStyle w:val="Head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Your CPD record: Confirm your attendance at this conference by completing this form and emailing it to </w:t>
          </w:r>
          <w:hyperlink r:id="rId2" w:history="1">
            <w:r w:rsidRPr="00D451DC">
              <w:rPr>
                <w:rStyle w:val="Hyperlink"/>
                <w:rFonts w:ascii="Arial" w:hAnsi="Arial" w:cs="Arial"/>
                <w:sz w:val="22"/>
                <w:szCs w:val="22"/>
              </w:rPr>
              <w:t>yvonne.fairbrother@pnla.org.uk</w:t>
            </w:r>
          </w:hyperlink>
          <w:r>
            <w:rPr>
              <w:rFonts w:ascii="Arial" w:hAnsi="Arial" w:cs="Arial"/>
              <w:sz w:val="22"/>
              <w:szCs w:val="22"/>
            </w:rPr>
            <w:t xml:space="preserve"> – please request a certificate if required</w:t>
          </w:r>
        </w:p>
        <w:p w14:paraId="64C79127" w14:textId="77777777" w:rsidR="007F2A06" w:rsidRDefault="007F2A06" w:rsidP="007F2A06">
          <w:pPr>
            <w:pStyle w:val="Header"/>
            <w:rPr>
              <w:rFonts w:ascii="Arial" w:hAnsi="Arial" w:cs="Arial"/>
              <w:sz w:val="22"/>
              <w:szCs w:val="22"/>
            </w:rPr>
          </w:pPr>
        </w:p>
        <w:p w14:paraId="571879FB" w14:textId="77777777" w:rsidR="007F2A06" w:rsidRPr="002C4419" w:rsidRDefault="007F2A06" w:rsidP="007F2A06">
          <w:pPr>
            <w:pStyle w:val="Head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Links to regulatory requirements for solicitors, barristers and advocates in England &amp; Wales Ireland Scotland and Northern Ireland are included below.</w:t>
          </w:r>
        </w:p>
        <w:p w14:paraId="610C72D7" w14:textId="77777777" w:rsidR="007F2A06" w:rsidRDefault="007F2A06" w:rsidP="007F2A06">
          <w:pPr>
            <w:pStyle w:val="Header"/>
            <w:jc w:val="right"/>
          </w:pPr>
        </w:p>
      </w:tc>
    </w:tr>
  </w:tbl>
  <w:p w14:paraId="1DD76FA3" w14:textId="77777777" w:rsidR="007F2A06" w:rsidRPr="007F2A06" w:rsidRDefault="007F2A06" w:rsidP="007F2A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D5A44"/>
    <w:multiLevelType w:val="hybridMultilevel"/>
    <w:tmpl w:val="A8FC36C8"/>
    <w:lvl w:ilvl="0" w:tplc="38B294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9108EE"/>
    <w:multiLevelType w:val="hybridMultilevel"/>
    <w:tmpl w:val="52D0691A"/>
    <w:lvl w:ilvl="0" w:tplc="F4F4EE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328323">
    <w:abstractNumId w:val="1"/>
  </w:num>
  <w:num w:numId="2" w16cid:durableId="1646081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204"/>
    <w:rsid w:val="0000636C"/>
    <w:rsid w:val="0004519C"/>
    <w:rsid w:val="000550AC"/>
    <w:rsid w:val="00075CCD"/>
    <w:rsid w:val="00077000"/>
    <w:rsid w:val="000832E7"/>
    <w:rsid w:val="000A069B"/>
    <w:rsid w:val="000A3848"/>
    <w:rsid w:val="000F1E8E"/>
    <w:rsid w:val="00103F30"/>
    <w:rsid w:val="0011181B"/>
    <w:rsid w:val="00124495"/>
    <w:rsid w:val="00197476"/>
    <w:rsid w:val="001C1C8D"/>
    <w:rsid w:val="001F4537"/>
    <w:rsid w:val="00216907"/>
    <w:rsid w:val="002517BD"/>
    <w:rsid w:val="0028713B"/>
    <w:rsid w:val="00293582"/>
    <w:rsid w:val="002A52F8"/>
    <w:rsid w:val="002C4419"/>
    <w:rsid w:val="003348FE"/>
    <w:rsid w:val="00340ECE"/>
    <w:rsid w:val="00374782"/>
    <w:rsid w:val="003B70FD"/>
    <w:rsid w:val="003C2CD4"/>
    <w:rsid w:val="003C4204"/>
    <w:rsid w:val="00472EA9"/>
    <w:rsid w:val="00485434"/>
    <w:rsid w:val="004D43F5"/>
    <w:rsid w:val="00525C00"/>
    <w:rsid w:val="005352BB"/>
    <w:rsid w:val="00543ADF"/>
    <w:rsid w:val="005B37D6"/>
    <w:rsid w:val="006139AD"/>
    <w:rsid w:val="00622AA8"/>
    <w:rsid w:val="00632C4C"/>
    <w:rsid w:val="00644B9B"/>
    <w:rsid w:val="00657503"/>
    <w:rsid w:val="006B458C"/>
    <w:rsid w:val="006C0764"/>
    <w:rsid w:val="006E627C"/>
    <w:rsid w:val="007369D3"/>
    <w:rsid w:val="00752E0C"/>
    <w:rsid w:val="0078765E"/>
    <w:rsid w:val="007F2A06"/>
    <w:rsid w:val="00802B13"/>
    <w:rsid w:val="00821A32"/>
    <w:rsid w:val="008500D2"/>
    <w:rsid w:val="00881145"/>
    <w:rsid w:val="008E6EFC"/>
    <w:rsid w:val="00914384"/>
    <w:rsid w:val="00922992"/>
    <w:rsid w:val="00937978"/>
    <w:rsid w:val="00980AEA"/>
    <w:rsid w:val="009C4F0C"/>
    <w:rsid w:val="009E5076"/>
    <w:rsid w:val="00A33181"/>
    <w:rsid w:val="00AB69CC"/>
    <w:rsid w:val="00AC0983"/>
    <w:rsid w:val="00AC2297"/>
    <w:rsid w:val="00AE071B"/>
    <w:rsid w:val="00B04D18"/>
    <w:rsid w:val="00B4777E"/>
    <w:rsid w:val="00B5377C"/>
    <w:rsid w:val="00B953FC"/>
    <w:rsid w:val="00BF5BC3"/>
    <w:rsid w:val="00C43AB5"/>
    <w:rsid w:val="00C560A5"/>
    <w:rsid w:val="00C71EBB"/>
    <w:rsid w:val="00C734F8"/>
    <w:rsid w:val="00C8373C"/>
    <w:rsid w:val="00CA7DB4"/>
    <w:rsid w:val="00CE4735"/>
    <w:rsid w:val="00CF7349"/>
    <w:rsid w:val="00D6622F"/>
    <w:rsid w:val="00DA6533"/>
    <w:rsid w:val="00DC7306"/>
    <w:rsid w:val="00E16F44"/>
    <w:rsid w:val="00EB6F5C"/>
    <w:rsid w:val="00EF000B"/>
    <w:rsid w:val="00F71C48"/>
    <w:rsid w:val="00F82806"/>
    <w:rsid w:val="00FD44F4"/>
    <w:rsid w:val="00FF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E274AB"/>
  <w15:chartTrackingRefBased/>
  <w15:docId w15:val="{3FDA61BF-1E4A-417B-9520-46D1A724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Arial" w:hAnsi="Arial"/>
      <w:b/>
      <w:sz w:val="4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478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3797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299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22992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2299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22992"/>
    <w:rPr>
      <w:sz w:val="24"/>
      <w:lang w:eastAsia="en-US"/>
    </w:rPr>
  </w:style>
  <w:style w:type="table" w:styleId="TableGrid">
    <w:name w:val="Table Grid"/>
    <w:basedOn w:val="TableNormal"/>
    <w:uiPriority w:val="39"/>
    <w:rsid w:val="009229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B70FD"/>
    <w:rPr>
      <w:rFonts w:ascii="Arial" w:hAnsi="Arial"/>
      <w:b/>
      <w:sz w:val="44"/>
      <w:lang w:eastAsia="en-US"/>
    </w:rPr>
  </w:style>
  <w:style w:type="character" w:styleId="FollowedHyperlink">
    <w:name w:val="FollowedHyperlink"/>
    <w:uiPriority w:val="99"/>
    <w:semiHidden/>
    <w:unhideWhenUsed/>
    <w:rsid w:val="00FD44F4"/>
    <w:rPr>
      <w:color w:val="954F72"/>
      <w:u w:val="single"/>
    </w:rPr>
  </w:style>
  <w:style w:type="paragraph" w:customStyle="1" w:styleId="Default">
    <w:name w:val="Default"/>
    <w:rsid w:val="006C076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character" w:styleId="Strong">
    <w:name w:val="Strong"/>
    <w:uiPriority w:val="22"/>
    <w:qFormat/>
    <w:rsid w:val="00EB6F5C"/>
    <w:rPr>
      <w:b/>
      <w:bCs/>
    </w:rPr>
  </w:style>
  <w:style w:type="paragraph" w:styleId="NormalWeb">
    <w:name w:val="Normal (Web)"/>
    <w:basedOn w:val="Normal"/>
    <w:uiPriority w:val="99"/>
    <w:unhideWhenUsed/>
    <w:rsid w:val="00340ECE"/>
    <w:pPr>
      <w:spacing w:before="100" w:beforeAutospacing="1" w:after="100" w:afterAutospacing="1"/>
    </w:pPr>
    <w:rPr>
      <w:szCs w:val="24"/>
      <w:lang w:eastAsia="en-GB"/>
    </w:rPr>
  </w:style>
  <w:style w:type="character" w:customStyle="1" w:styleId="Heading5Char">
    <w:name w:val="Heading 5 Char"/>
    <w:link w:val="Heading5"/>
    <w:uiPriority w:val="9"/>
    <w:semiHidden/>
    <w:rsid w:val="00374782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2E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72EA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66084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97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335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8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2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33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1447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99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28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9596014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589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267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5EC3F5"/>
                                            <w:left w:val="single" w:sz="6" w:space="0" w:color="5EC3F5"/>
                                            <w:bottom w:val="single" w:sz="6" w:space="0" w:color="5EC3F5"/>
                                            <w:right w:val="single" w:sz="6" w:space="0" w:color="5EC3F5"/>
                                          </w:divBdr>
                                        </w:div>
                                      </w:divsChild>
                                    </w:div>
                                    <w:div w:id="187649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654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5EC3F5"/>
                                            <w:left w:val="single" w:sz="6" w:space="0" w:color="5EC3F5"/>
                                            <w:bottom w:val="single" w:sz="6" w:space="0" w:color="5EC3F5"/>
                                            <w:right w:val="single" w:sz="6" w:space="0" w:color="5EC3F5"/>
                                          </w:divBdr>
                                        </w:div>
                                      </w:divsChild>
                                    </w:div>
                                    <w:div w:id="311906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544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5EC3F5"/>
                                            <w:left w:val="single" w:sz="6" w:space="0" w:color="5EC3F5"/>
                                            <w:bottom w:val="single" w:sz="6" w:space="0" w:color="5EC3F5"/>
                                            <w:right w:val="single" w:sz="6" w:space="0" w:color="5EC3F5"/>
                                          </w:divBdr>
                                        </w:div>
                                      </w:divsChild>
                                    </w:div>
                                    <w:div w:id="1805125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380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5EC3F5"/>
                                            <w:left w:val="single" w:sz="6" w:space="0" w:color="5EC3F5"/>
                                            <w:bottom w:val="single" w:sz="6" w:space="0" w:color="5EC3F5"/>
                                            <w:right w:val="single" w:sz="6" w:space="0" w:color="5EC3F5"/>
                                          </w:divBdr>
                                        </w:div>
                                      </w:divsChild>
                                    </w:div>
                                    <w:div w:id="104930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300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5EC3F5"/>
                                            <w:left w:val="single" w:sz="6" w:space="0" w:color="5EC3F5"/>
                                            <w:bottom w:val="single" w:sz="6" w:space="0" w:color="5EC3F5"/>
                                            <w:right w:val="single" w:sz="6" w:space="0" w:color="5EC3F5"/>
                                          </w:divBdr>
                                        </w:div>
                                      </w:divsChild>
                                    </w:div>
                                    <w:div w:id="909274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762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5EC3F5"/>
                                            <w:left w:val="single" w:sz="6" w:space="0" w:color="5EC3F5"/>
                                            <w:bottom w:val="single" w:sz="6" w:space="0" w:color="5EC3F5"/>
                                            <w:right w:val="single" w:sz="6" w:space="0" w:color="5EC3F5"/>
                                          </w:divBdr>
                                        </w:div>
                                      </w:divsChild>
                                    </w:div>
                                    <w:div w:id="202250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8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5EC3F5"/>
                                            <w:left w:val="single" w:sz="6" w:space="0" w:color="5EC3F5"/>
                                            <w:bottom w:val="single" w:sz="6" w:space="0" w:color="5EC3F5"/>
                                            <w:right w:val="single" w:sz="6" w:space="0" w:color="5EC3F5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2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4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0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62768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2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930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2275698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431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655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5EC3F5"/>
                                            <w:left w:val="single" w:sz="6" w:space="0" w:color="5EC3F5"/>
                                            <w:bottom w:val="single" w:sz="6" w:space="0" w:color="5EC3F5"/>
                                            <w:right w:val="single" w:sz="6" w:space="0" w:color="5EC3F5"/>
                                          </w:divBdr>
                                        </w:div>
                                      </w:divsChild>
                                    </w:div>
                                    <w:div w:id="1495537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605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5EC3F5"/>
                                            <w:left w:val="single" w:sz="6" w:space="0" w:color="5EC3F5"/>
                                            <w:bottom w:val="single" w:sz="6" w:space="0" w:color="5EC3F5"/>
                                            <w:right w:val="single" w:sz="6" w:space="0" w:color="5EC3F5"/>
                                          </w:divBdr>
                                        </w:div>
                                      </w:divsChild>
                                    </w:div>
                                    <w:div w:id="720713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597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5EC3F5"/>
                                            <w:left w:val="single" w:sz="6" w:space="0" w:color="5EC3F5"/>
                                            <w:bottom w:val="single" w:sz="6" w:space="0" w:color="5EC3F5"/>
                                            <w:right w:val="single" w:sz="6" w:space="0" w:color="5EC3F5"/>
                                          </w:divBdr>
                                        </w:div>
                                      </w:divsChild>
                                    </w:div>
                                    <w:div w:id="19994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138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5EC3F5"/>
                                            <w:left w:val="single" w:sz="6" w:space="0" w:color="5EC3F5"/>
                                            <w:bottom w:val="single" w:sz="6" w:space="0" w:color="5EC3F5"/>
                                            <w:right w:val="single" w:sz="6" w:space="0" w:color="5EC3F5"/>
                                          </w:divBdr>
                                        </w:div>
                                      </w:divsChild>
                                    </w:div>
                                    <w:div w:id="1197429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263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5EC3F5"/>
                                            <w:left w:val="single" w:sz="6" w:space="0" w:color="5EC3F5"/>
                                            <w:bottom w:val="single" w:sz="6" w:space="0" w:color="5EC3F5"/>
                                            <w:right w:val="single" w:sz="6" w:space="0" w:color="5EC3F5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9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97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16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66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72001355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74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9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nla.org.uk/management-team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yvonne.fairbrother@pnla.org.u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A0B8E0-EAB3-4FDE-B316-2C6BB57C5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Development plan</vt:lpstr>
    </vt:vector>
  </TitlesOfParts>
  <Company>IPD</Company>
  <LinksUpToDate>false</LinksUpToDate>
  <CharactersWithSpaces>1204</CharactersWithSpaces>
  <SharedDoc>false</SharedDoc>
  <HLinks>
    <vt:vector size="102" baseType="variant">
      <vt:variant>
        <vt:i4>3342387</vt:i4>
      </vt:variant>
      <vt:variant>
        <vt:i4>45</vt:i4>
      </vt:variant>
      <vt:variant>
        <vt:i4>0</vt:i4>
      </vt:variant>
      <vt:variant>
        <vt:i4>5</vt:i4>
      </vt:variant>
      <vt:variant>
        <vt:lpwstr>https://www.advocates.org.uk/media/1417/guide-to-conduct-fifth-edition.pdf</vt:lpwstr>
      </vt:variant>
      <vt:variant>
        <vt:lpwstr/>
      </vt:variant>
      <vt:variant>
        <vt:i4>2228269</vt:i4>
      </vt:variant>
      <vt:variant>
        <vt:i4>42</vt:i4>
      </vt:variant>
      <vt:variant>
        <vt:i4>0</vt:i4>
      </vt:variant>
      <vt:variant>
        <vt:i4>5</vt:i4>
      </vt:variant>
      <vt:variant>
        <vt:lpwstr>https://www.lawscot.org.uk/media/9412/sol-scotland-cpd.pdf</vt:lpwstr>
      </vt:variant>
      <vt:variant>
        <vt:lpwstr/>
      </vt:variant>
      <vt:variant>
        <vt:i4>196703</vt:i4>
      </vt:variant>
      <vt:variant>
        <vt:i4>39</vt:i4>
      </vt:variant>
      <vt:variant>
        <vt:i4>0</vt:i4>
      </vt:variant>
      <vt:variant>
        <vt:i4>5</vt:i4>
      </vt:variant>
      <vt:variant>
        <vt:lpwstr>https://www.lawscot.org.uk/media/361235/cpd-requirements.pdf</vt:lpwstr>
      </vt:variant>
      <vt:variant>
        <vt:lpwstr/>
      </vt:variant>
      <vt:variant>
        <vt:i4>6094861</vt:i4>
      </vt:variant>
      <vt:variant>
        <vt:i4>36</vt:i4>
      </vt:variant>
      <vt:variant>
        <vt:i4>0</vt:i4>
      </vt:variant>
      <vt:variant>
        <vt:i4>5</vt:i4>
      </vt:variant>
      <vt:variant>
        <vt:lpwstr>https://www.barofni.com/page/training-development</vt:lpwstr>
      </vt:variant>
      <vt:variant>
        <vt:lpwstr>:~:text=Continuing%20Professional%20Development&amp;text=It%20is%20a%20professional%20requirement,Board%20and%20Specialist%20Bar%20Associations.</vt:lpwstr>
      </vt:variant>
      <vt:variant>
        <vt:i4>6422638</vt:i4>
      </vt:variant>
      <vt:variant>
        <vt:i4>33</vt:i4>
      </vt:variant>
      <vt:variant>
        <vt:i4>0</vt:i4>
      </vt:variant>
      <vt:variant>
        <vt:i4>5</vt:i4>
      </vt:variant>
      <vt:variant>
        <vt:lpwstr>https://www.lawsoc-ni.org/DatabaseDocs/med_6182885__cpd_courses_2020_web.pdf</vt:lpwstr>
      </vt:variant>
      <vt:variant>
        <vt:lpwstr/>
      </vt:variant>
      <vt:variant>
        <vt:i4>3014773</vt:i4>
      </vt:variant>
      <vt:variant>
        <vt:i4>30</vt:i4>
      </vt:variant>
      <vt:variant>
        <vt:i4>0</vt:i4>
      </vt:variant>
      <vt:variant>
        <vt:i4>5</vt:i4>
      </vt:variant>
      <vt:variant>
        <vt:lpwstr>https://www.lawsoc-ni.org/dataeditoruploads/doc/Solictors Training %28Continuing Professional Development Regulations 2004.pdf</vt:lpwstr>
      </vt:variant>
      <vt:variant>
        <vt:lpwstr/>
      </vt:variant>
      <vt:variant>
        <vt:i4>4980823</vt:i4>
      </vt:variant>
      <vt:variant>
        <vt:i4>27</vt:i4>
      </vt:variant>
      <vt:variant>
        <vt:i4>0</vt:i4>
      </vt:variant>
      <vt:variant>
        <vt:i4>5</vt:i4>
      </vt:variant>
      <vt:variant>
        <vt:lpwstr>https://www.lawlibrary.ie/About-Us/What-We-Do/Regulation/CPD-Responsibilties.aspx</vt:lpwstr>
      </vt:variant>
      <vt:variant>
        <vt:lpwstr/>
      </vt:variant>
      <vt:variant>
        <vt:i4>4784131</vt:i4>
      </vt:variant>
      <vt:variant>
        <vt:i4>24</vt:i4>
      </vt:variant>
      <vt:variant>
        <vt:i4>0</vt:i4>
      </vt:variant>
      <vt:variant>
        <vt:i4>5</vt:i4>
      </vt:variant>
      <vt:variant>
        <vt:lpwstr>https://www.lawsociety.ie/globalassets/documents/cpd-scheme/2020-cpd-booklet.pdf</vt:lpwstr>
      </vt:variant>
      <vt:variant>
        <vt:lpwstr/>
      </vt:variant>
      <vt:variant>
        <vt:i4>1507357</vt:i4>
      </vt:variant>
      <vt:variant>
        <vt:i4>21</vt:i4>
      </vt:variant>
      <vt:variant>
        <vt:i4>0</vt:i4>
      </vt:variant>
      <vt:variant>
        <vt:i4>5</vt:i4>
      </vt:variant>
      <vt:variant>
        <vt:lpwstr>https://www.lawsociety.ie/globalassets/documents/cpd-scheme/2020-cpd-record-card.pdf</vt:lpwstr>
      </vt:variant>
      <vt:variant>
        <vt:lpwstr/>
      </vt:variant>
      <vt:variant>
        <vt:i4>4587522</vt:i4>
      </vt:variant>
      <vt:variant>
        <vt:i4>18</vt:i4>
      </vt:variant>
      <vt:variant>
        <vt:i4>0</vt:i4>
      </vt:variant>
      <vt:variant>
        <vt:i4>5</vt:i4>
      </vt:variant>
      <vt:variant>
        <vt:lpwstr>https://www.barstandardsboard.org.uk/the-bsb-handbook.html?part=&amp;audience=&amp;q=professional+development</vt:lpwstr>
      </vt:variant>
      <vt:variant>
        <vt:lpwstr/>
      </vt:variant>
      <vt:variant>
        <vt:i4>983125</vt:i4>
      </vt:variant>
      <vt:variant>
        <vt:i4>15</vt:i4>
      </vt:variant>
      <vt:variant>
        <vt:i4>0</vt:i4>
      </vt:variant>
      <vt:variant>
        <vt:i4>5</vt:i4>
      </vt:variant>
      <vt:variant>
        <vt:lpwstr>https://www.barstandardsboard.org.uk/for-barristers/cpd/guidance-for-chambers-and-employers.html</vt:lpwstr>
      </vt:variant>
      <vt:variant>
        <vt:lpwstr/>
      </vt:variant>
      <vt:variant>
        <vt:i4>1114179</vt:i4>
      </vt:variant>
      <vt:variant>
        <vt:i4>12</vt:i4>
      </vt:variant>
      <vt:variant>
        <vt:i4>0</vt:i4>
      </vt:variant>
      <vt:variant>
        <vt:i4>5</vt:i4>
      </vt:variant>
      <vt:variant>
        <vt:lpwstr>https://www.sra.org.uk/solicitors/resources/cpd/tool-kit/resources/templates/</vt:lpwstr>
      </vt:variant>
      <vt:variant>
        <vt:lpwstr/>
      </vt:variant>
      <vt:variant>
        <vt:i4>5963783</vt:i4>
      </vt:variant>
      <vt:variant>
        <vt:i4>9</vt:i4>
      </vt:variant>
      <vt:variant>
        <vt:i4>0</vt:i4>
      </vt:variant>
      <vt:variant>
        <vt:i4>5</vt:i4>
      </vt:variant>
      <vt:variant>
        <vt:lpwstr>https://www.pnla.org.uk/management-team/</vt:lpwstr>
      </vt:variant>
      <vt:variant>
        <vt:lpwstr/>
      </vt:variant>
      <vt:variant>
        <vt:i4>196700</vt:i4>
      </vt:variant>
      <vt:variant>
        <vt:i4>6</vt:i4>
      </vt:variant>
      <vt:variant>
        <vt:i4>0</vt:i4>
      </vt:variant>
      <vt:variant>
        <vt:i4>5</vt:i4>
      </vt:variant>
      <vt:variant>
        <vt:lpwstr>https://www.pnla.org.uk/news/</vt:lpwstr>
      </vt:variant>
      <vt:variant>
        <vt:lpwstr/>
      </vt:variant>
      <vt:variant>
        <vt:i4>3211381</vt:i4>
      </vt:variant>
      <vt:variant>
        <vt:i4>3</vt:i4>
      </vt:variant>
      <vt:variant>
        <vt:i4>0</vt:i4>
      </vt:variant>
      <vt:variant>
        <vt:i4>5</vt:i4>
      </vt:variant>
      <vt:variant>
        <vt:lpwstr>https://www.pnla.org.uk/who-we-are/</vt:lpwstr>
      </vt:variant>
      <vt:variant>
        <vt:lpwstr/>
      </vt:variant>
      <vt:variant>
        <vt:i4>3538978</vt:i4>
      </vt:variant>
      <vt:variant>
        <vt:i4>0</vt:i4>
      </vt:variant>
      <vt:variant>
        <vt:i4>0</vt:i4>
      </vt:variant>
      <vt:variant>
        <vt:i4>5</vt:i4>
      </vt:variant>
      <vt:variant>
        <vt:lpwstr>https://www.pnla.org.uk/find-a-specialist/</vt:lpwstr>
      </vt:variant>
      <vt:variant>
        <vt:lpwstr/>
      </vt:variant>
      <vt:variant>
        <vt:i4>7733313</vt:i4>
      </vt:variant>
      <vt:variant>
        <vt:i4>3</vt:i4>
      </vt:variant>
      <vt:variant>
        <vt:i4>0</vt:i4>
      </vt:variant>
      <vt:variant>
        <vt:i4>5</vt:i4>
      </vt:variant>
      <vt:variant>
        <vt:lpwstr>mailto:yvonne.fairbrother@pnla.org.uk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Development plan</dc:title>
  <dc:subject/>
  <dc:creator>Solicitors Regulation Authority (SRA)</dc:creator>
  <cp:keywords/>
  <dc:description/>
  <cp:lastModifiedBy>Katy Manley</cp:lastModifiedBy>
  <cp:revision>2</cp:revision>
  <cp:lastPrinted>2023-10-05T19:36:00Z</cp:lastPrinted>
  <dcterms:created xsi:type="dcterms:W3CDTF">2026-03-24T17:52:00Z</dcterms:created>
  <dcterms:modified xsi:type="dcterms:W3CDTF">2026-03-24T17:52:00Z</dcterms:modified>
</cp:coreProperties>
</file>